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HÓA 8 - TUẦN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ĐÁP ÁN ÔN HỌC SINH YẾU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Câu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19" w:leftChars="0" w:hanging="719" w:hangingChars="2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Áp dụng định luật bảo toàn khối lượng, ta có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Zn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+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O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ZnO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</m:oMath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left"/>
        <w:textAlignment w:val="auto"/>
        <w:rPr>
          <w:rFonts w:hint="default" w:hAnsi="Cambria Math" w:cs="Times New Roman"/>
          <w:i w:val="0"/>
          <w:color w:val="auto"/>
          <w:sz w:val="26"/>
          <w:szCs w:val="26"/>
          <w:u w:val="none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b)    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=&gt;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O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ZnO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ascii="Cambria Math" w:hAnsi="Cambria Math" w:cs="Times New Roman"/>
            <w:color w:val="auto"/>
            <w:sz w:val="26"/>
            <w:szCs w:val="26"/>
            <w:u w:val="none"/>
            <w:lang w:val="vi-VN"/>
          </w:rPr>
          <m:t>−</m:t>
        </m:r>
        <m:r>
          <m:rPr>
            <m:sty m:val="p"/>
          </m:rPr>
          <w:rPr>
            <w:rFonts w:hint="default" w:ascii="Times New Roman" w:hAnsi="Cambria Math" w:cs="Times New Roman"/>
            <w:color w:val="auto"/>
            <w:sz w:val="26"/>
            <w:szCs w:val="26"/>
            <w:u w:val="none"/>
            <w:lang w:val="vi-V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Zn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=24,3−19,5=4,8 (g)</m:t>
        </m:r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2: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Áp dụng định luật bảo toàn khối lượng, ta có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auto"/>
                  <w:sz w:val="26"/>
                  <w:szCs w:val="26"/>
                  <w:u w:val="none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auto"/>
                      <w:sz w:val="26"/>
                      <w:szCs w:val="26"/>
                      <w:u w:val="none"/>
                      <w:lang w:val="vi-VN"/>
                    </w:rPr>
                    <m:t>CaCO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auto"/>
                      <w:sz w:val="26"/>
                      <w:szCs w:val="26"/>
                      <w:u w:val="none"/>
                      <w:lang w:val="vi-V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auto"/>
              <w:sz w:val="26"/>
              <w:szCs w:val="26"/>
              <w:u w:val="none"/>
              <w:lang w:val="vi-V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auto"/>
                  <w:sz w:val="26"/>
                  <w:szCs w:val="26"/>
                  <w:u w:val="none"/>
                  <w:lang w:val="vi-VN"/>
                </w:rPr>
                <m:t>m</m:t>
              </m:r>
              <m:ctrlPr>
                <w:rPr>
                  <w:rFonts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auto"/>
                  <w:sz w:val="26"/>
                  <w:szCs w:val="26"/>
                  <w:u w:val="none"/>
                  <w:lang w:val="vi-VN"/>
                </w:rPr>
                <m:t>CaO</m:t>
              </m:r>
              <m:ctrlPr>
                <w:rPr>
                  <w:rFonts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auto"/>
              <w:sz w:val="26"/>
              <w:szCs w:val="26"/>
              <w:u w:val="none"/>
              <w:lang w:val="vi-VN"/>
            </w:rPr>
            <m:t>+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auto"/>
                  <w:sz w:val="26"/>
                  <w:szCs w:val="26"/>
                  <w:u w:val="none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auto"/>
                      <w:sz w:val="26"/>
                      <w:szCs w:val="26"/>
                      <w:u w:val="none"/>
                      <w:lang w:val="vi-VN"/>
                    </w:rPr>
                    <m:t>CO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auto"/>
                      <w:sz w:val="26"/>
                      <w:szCs w:val="26"/>
                      <w:u w:val="none"/>
                      <w:lang w:val="vi-V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6"/>
                      <w:szCs w:val="26"/>
                      <w:u w:val="none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color w:val="auto"/>
                  <w:sz w:val="26"/>
                  <w:szCs w:val="26"/>
                  <w:u w:val="none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auto"/>
              <w:sz w:val="26"/>
              <w:szCs w:val="26"/>
              <w:u w:val="none"/>
              <w:lang w:val="vi-VN"/>
            </w:rPr>
            <m:t>=5,6+4,4=10 (g)</m:t>
          </m:r>
        </m:oMath>
      </m:oMathPara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nl-NL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vi-VN"/>
        </w:rPr>
        <w:t>3: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Áp dụng định luật bảo toàn khối lượng, ta có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Fe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+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HCl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FeCl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+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H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</m:oMath>
      <w:r>
        <w:rPr>
          <w:rFonts w:hint="default" w:ascii="Times New Roman" w:hAnsi="Cambria Math" w:cs="Times New Roman"/>
          <w:i w:val="0"/>
          <w:color w:val="auto"/>
          <w:sz w:val="26"/>
          <w:szCs w:val="26"/>
          <w:u w:val="none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=&gt; </w:t>
      </w:r>
      <m:oMath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HCl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=(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FeCl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+</m:t>
        </m:r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H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auto"/>
                    <w:sz w:val="26"/>
                    <w:szCs w:val="26"/>
                    <w:u w:val="none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color w:val="auto"/>
                    <w:sz w:val="26"/>
                    <w:szCs w:val="26"/>
                    <w:u w:val="none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)</m:t>
        </m:r>
        <m:r>
          <m:rPr/>
          <w:rPr>
            <w:rFonts w:ascii="Cambria Math" w:hAnsi="Cambria Math" w:cs="Times New Roman"/>
            <w:color w:val="auto"/>
            <w:sz w:val="26"/>
            <w:szCs w:val="26"/>
            <w:u w:val="none"/>
            <w:lang w:val="vi-VN"/>
          </w:rPr>
          <m:t>−</m:t>
        </m:r>
        <m:r>
          <m:rPr>
            <m:sty m:val="p"/>
          </m:rPr>
          <w:rPr>
            <w:rFonts w:hint="default" w:ascii="Times New Roman" w:hAnsi="Cambria Math" w:cs="Times New Roman"/>
            <w:color w:val="auto"/>
            <w:sz w:val="26"/>
            <w:szCs w:val="26"/>
            <w:u w:val="none"/>
            <w:lang w:val="vi-V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m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6"/>
                <w:szCs w:val="26"/>
                <w:u w:val="none"/>
                <w:lang w:val="vi-VN"/>
              </w:rPr>
              <m:t>Fe</m:t>
            </m:r>
            <m:ctrlPr>
              <w:rPr>
                <w:rFonts w:ascii="Cambria Math" w:hAnsi="Cambria Math" w:cs="Times New Roman"/>
                <w:i/>
                <w:color w:val="auto"/>
                <w:sz w:val="26"/>
                <w:szCs w:val="26"/>
                <w:u w:val="none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 xml:space="preserve">=(24,2+1)−15 =10,2 </m:t>
        </m:r>
        <w:bookmarkStart w:id="0" w:name="_GoBack"/>
        <w:bookmarkEnd w:id="0"/>
        <m:r>
          <m:rPr/>
          <w:rPr>
            <w:rFonts w:hint="default" w:ascii="Cambria Math" w:hAnsi="Cambria Math" w:cs="Times New Roman"/>
            <w:color w:val="auto"/>
            <w:sz w:val="26"/>
            <w:szCs w:val="26"/>
            <w:u w:val="none"/>
            <w:lang w:val="vi-VN"/>
          </w:rPr>
          <m:t>(g)</m:t>
        </m:r>
      </m:oMath>
      <w:r>
        <w:rPr>
          <w:rFonts w:hint="default" w:ascii="Times New Roman" w:hAnsi="Cambria Math" w:cs="Times New Roman"/>
          <w:i w:val="0"/>
          <w:color w:val="auto"/>
          <w:sz w:val="26"/>
          <w:szCs w:val="26"/>
          <w:u w:val="none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</w:p>
    <w:sectPr>
      <w:pgSz w:w="11906" w:h="16838"/>
      <w:pgMar w:top="1134" w:right="1134" w:bottom="1134" w:left="19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83622"/>
    <w:multiLevelType w:val="singleLevel"/>
    <w:tmpl w:val="30283622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1C30A95"/>
    <w:rsid w:val="077654A9"/>
    <w:rsid w:val="11FE6C28"/>
    <w:rsid w:val="189355E2"/>
    <w:rsid w:val="24D23F0F"/>
    <w:rsid w:val="2B366382"/>
    <w:rsid w:val="2F672E64"/>
    <w:rsid w:val="31E9117E"/>
    <w:rsid w:val="345D040E"/>
    <w:rsid w:val="365D0BBD"/>
    <w:rsid w:val="387F2B91"/>
    <w:rsid w:val="3EF3563E"/>
    <w:rsid w:val="40E973B8"/>
    <w:rsid w:val="446C3649"/>
    <w:rsid w:val="49DE23F5"/>
    <w:rsid w:val="4B27105E"/>
    <w:rsid w:val="4B304618"/>
    <w:rsid w:val="51166FCB"/>
    <w:rsid w:val="54C0050E"/>
    <w:rsid w:val="56585BC2"/>
    <w:rsid w:val="58A66979"/>
    <w:rsid w:val="5B877AE4"/>
    <w:rsid w:val="5F50729D"/>
    <w:rsid w:val="6C6E14F5"/>
    <w:rsid w:val="71C503F5"/>
    <w:rsid w:val="76487624"/>
    <w:rsid w:val="7785538D"/>
    <w:rsid w:val="79DC29A5"/>
    <w:rsid w:val="7D190EF5"/>
    <w:rsid w:val="7DB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2021-11-09T06:11:39Z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